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72" w:rsidRPr="00B46D01" w:rsidRDefault="00C0091C" w:rsidP="00C0091C">
      <w:pPr>
        <w:widowControl w:val="0"/>
        <w:suppressAutoHyphens/>
        <w:autoSpaceDN w:val="0"/>
        <w:spacing w:after="120"/>
        <w:ind w:left="-851"/>
        <w:contextualSpacing/>
        <w:jc w:val="center"/>
        <w:textAlignment w:val="baseline"/>
        <w:rPr>
          <w:rFonts w:ascii="Times New Roman" w:eastAsia="Calibri" w:hAnsi="Times New Roman"/>
          <w:sz w:val="28"/>
          <w:szCs w:val="28"/>
        </w:rPr>
      </w:pPr>
      <w:r w:rsidRPr="00C0091C">
        <w:rPr>
          <w:rFonts w:ascii="Times New Roman" w:eastAsia="DejaVu Sans" w:hAnsi="Times New Roman"/>
          <w:b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6472652" cy="8829675"/>
            <wp:effectExtent l="0" t="0" r="0" b="0"/>
            <wp:docPr id="1" name="Рисунок 1" descr="C:\Users\9 кабинет\Desktop\директор\рабочие программы\Заковряшино\титульники\2023-10-26 род лит 9\род лит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 кабинет\Desktop\директор\рабочие программы\Заковряшино\титульники\2023-10-26 род лит 9\род лит 9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5" t="5716" r="3781" b="9933"/>
                    <a:stretch/>
                  </pic:blipFill>
                  <pic:spPr bwMode="auto">
                    <a:xfrm>
                      <a:off x="0" y="0"/>
                      <a:ext cx="6478360" cy="883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91C" w:rsidRDefault="00C0091C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Рабочая программа по родной (русской) литературе для 9 класса составлена в соответствии с нормативно-правовыми документами:</w:t>
      </w:r>
    </w:p>
    <w:p w:rsidR="00106A72" w:rsidRPr="00106A72" w:rsidRDefault="00106A72" w:rsidP="00106A72">
      <w:pPr>
        <w:numPr>
          <w:ilvl w:val="0"/>
          <w:numId w:val="1"/>
        </w:num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Федеральный Закон от 29.12.2012 г. № 273-ФЗ «Об образовании в Российской Федерации»;</w:t>
      </w:r>
    </w:p>
    <w:p w:rsidR="00106A72" w:rsidRPr="00106A72" w:rsidRDefault="00106A72" w:rsidP="00106A72">
      <w:pPr>
        <w:numPr>
          <w:ilvl w:val="0"/>
          <w:numId w:val="1"/>
        </w:num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106A72" w:rsidRPr="00106A72" w:rsidRDefault="00106A72" w:rsidP="00106A72">
      <w:pPr>
        <w:numPr>
          <w:ilvl w:val="0"/>
          <w:numId w:val="1"/>
        </w:num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Указ Президента РФ от 6 декабря 2018 г. № 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1666»;</w:t>
      </w:r>
    </w:p>
    <w:p w:rsidR="00106A72" w:rsidRPr="00106A72" w:rsidRDefault="00106A72" w:rsidP="00106A72">
      <w:pPr>
        <w:numPr>
          <w:ilvl w:val="0"/>
          <w:numId w:val="1"/>
        </w:num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Приказ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России от 31.05.2021 N 287 "Об утверждении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федерального государственного образовательного стандарта основного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общего образования";</w:t>
      </w:r>
    </w:p>
    <w:p w:rsidR="00106A72" w:rsidRPr="00106A72" w:rsidRDefault="00106A72" w:rsidP="00106A72">
      <w:pPr>
        <w:numPr>
          <w:ilvl w:val="0"/>
          <w:numId w:val="2"/>
        </w:num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Примерная программа по учебному предмету «Родная литература (русская)» для общеобразовательных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(протокол от 17 сентября 2020 г. № 3/20);</w:t>
      </w:r>
    </w:p>
    <w:p w:rsidR="00106A72" w:rsidRDefault="00106A72" w:rsidP="00106A72">
      <w:pPr>
        <w:numPr>
          <w:ilvl w:val="0"/>
          <w:numId w:val="2"/>
        </w:num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Основная образовательная программа о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сновного общего образования МКОУ 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«</w:t>
      </w:r>
      <w:proofErr w:type="spellStart"/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Заковряшинская</w:t>
      </w:r>
      <w:proofErr w:type="spellEnd"/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сош</w:t>
      </w:r>
      <w:proofErr w:type="spellEnd"/>
      <w:r>
        <w:rPr>
          <w:rFonts w:ascii="PT Sans" w:eastAsia="Times New Roman" w:hAnsi="PT Sans" w:cs="Times New Roman" w:hint="eastAsia"/>
          <w:color w:val="000000"/>
          <w:sz w:val="23"/>
          <w:szCs w:val="23"/>
          <w:lang w:eastAsia="ru-RU"/>
        </w:rPr>
        <w:t>»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».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ind w:left="720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России от 31.05.2021 № 287)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  родная литература».</w:t>
      </w:r>
    </w:p>
    <w:p w:rsidR="00106A72" w:rsidRDefault="00106A72" w:rsidP="00106A72">
      <w:p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Данная программа будет реализована на базовом уровне в соответствии с учебным планом и годовым календарным графиком ОУ в расчете – </w:t>
      </w:r>
      <w:r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 xml:space="preserve">0,5 </w:t>
      </w: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 xml:space="preserve"> час</w:t>
      </w:r>
      <w:r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а в неделю, 17 ч</w:t>
      </w: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 xml:space="preserve"> в год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106A72" w:rsidRDefault="00106A72" w:rsidP="00106A72">
      <w:p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Изучение предмета «Родная литература (русская)» должно обеспечить достижение следующих целей:</w:t>
      </w:r>
    </w:p>
    <w:p w:rsidR="00106A72" w:rsidRPr="00106A72" w:rsidRDefault="00106A72" w:rsidP="00106A72">
      <w:pPr>
        <w:shd w:val="clear" w:color="auto" w:fill="FFFFFF"/>
        <w:spacing w:after="166" w:line="240" w:lineRule="auto"/>
        <w:contextualSpacing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Учебный предмет «Родная литература (русская)» направлен на решение следующих задач: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· выявление взаимосвязи родной русской литературы с  отечественной историей, формирование представлений 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формирование опыта общения с произведениями родной русской литературы в повседневной жизни и учебной деятельности;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· 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др</w:t>
      </w:r>
      <w:proofErr w:type="spellEnd"/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jc w:val="center"/>
        <w:rPr>
          <w:rFonts w:ascii="PT Sans" w:eastAsia="Times New Roman" w:hAnsi="PT Sans" w:cs="Times New Roman"/>
          <w:b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color w:val="000000"/>
          <w:sz w:val="23"/>
          <w:szCs w:val="23"/>
          <w:lang w:eastAsia="ru-RU"/>
        </w:rPr>
        <w:t>Планируемый уровень подготовки учащихся на конец учебного года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Личностные результаты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освоения примерной программы по учебному предмету «Родная литература (русская)» должны отражать: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способность и готовность обучающихся к саморазвитию и самообразованию на основе мотивации к обучению и познанию, уважительное отношение к труду;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spellStart"/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lastRenderedPageBreak/>
        <w:t>Метапредметные</w:t>
      </w:r>
      <w:proofErr w:type="spellEnd"/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 xml:space="preserve"> результаты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 освоения примерной программы по учебному предмету «Родная литература (русская)» должны отражать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универсальных учебных действий: регулятивных, познавательных, коммуникативных.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Регулятивные УУД: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 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Познавательные УУД: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умение создавать, применять и преобразовывать знаки и символы, модели и схемы для решения учебных и познавательных задач;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навыки смыслового чтения.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Коммуникативные УУД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·   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i/>
          <w:iCs/>
          <w:color w:val="000000"/>
          <w:sz w:val="23"/>
          <w:szCs w:val="23"/>
          <w:lang w:eastAsia="ru-RU"/>
        </w:rPr>
        <w:t>Предметные результаты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:</w:t>
      </w:r>
    </w:p>
    <w:p w:rsidR="00106A72" w:rsidRPr="00106A72" w:rsidRDefault="00106A72" w:rsidP="00106A72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понимание ключевых проблем изученных произведений родной (русской) классической и современной литературы, литературных взаимосвязей и взаимовлияний;</w:t>
      </w:r>
    </w:p>
    <w:p w:rsidR="00106A72" w:rsidRPr="00106A72" w:rsidRDefault="00106A72" w:rsidP="00106A72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106A72" w:rsidRPr="00106A72" w:rsidRDefault="00106A72" w:rsidP="00106A72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proofErr w:type="gram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развитие</w:t>
      </w:r>
      <w:proofErr w:type="gram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Спасах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и о родительском доме как вечной ценности;</w:t>
      </w:r>
    </w:p>
    <w:p w:rsidR="00106A72" w:rsidRPr="00106A72" w:rsidRDefault="00106A72" w:rsidP="00106A72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106A72" w:rsidRPr="00106A72" w:rsidRDefault="00106A72" w:rsidP="00106A72">
      <w:pPr>
        <w:numPr>
          <w:ilvl w:val="0"/>
          <w:numId w:val="3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 результате освоения предмета «Родная (русская) литература» выпускник</w:t>
      </w: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 научится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: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создавать собственный текст аналитического и интерпретирующего характера в различных форматах;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сопоставлять произведение словесного искусства и его воплощение в других искусствах;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работать с разными источниками информации и владеть основными способами её обработки и презентации.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Выпускник </w:t>
      </w: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получит возможность научиться</w:t>
      </w: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: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выбирать путь анализа произведения, адекватный жанрово-родовой природе художественного текста;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сопоставлять «чужие» тексты интерпретирующего характера, аргументированно оценивать их;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- оценивать интерпретацию художественного текста, созданную средствами других искусств;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создавать собственную интерпретацию изученного текста средствами других искусств;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Система оценивания результатов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При оценивании деятельности учащихся по предмету «Родная литература (русская)» необходимо учитывать достижения личностных, предметных и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результатов. При этом предполагается понимание вопроса или задания, умение давать точный и четко мотивированный ответ, свободное владение собственной речью. При оценивании по пятибалльной системе:</w:t>
      </w:r>
    </w:p>
    <w:p w:rsidR="00106A72" w:rsidRPr="00106A72" w:rsidRDefault="00106A72" w:rsidP="00106A72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оценка 5 ставится при верном понимании заданного вопроса и полном и обстоятельном ответе. При этом учитывается умение использовать убедительные доказательства и уместные примеры. Отличный ответ должен демонстрировать свободное владение речью, умение пользоваться цитатами из художественного текста в ходе своих рассуждений, экономно излагать необходимый материал;</w:t>
      </w:r>
    </w:p>
    <w:p w:rsidR="00106A72" w:rsidRPr="00106A72" w:rsidRDefault="00106A72" w:rsidP="00106A72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оценка 4 предполагает наличие тех же положительных моментов, как и оценка 5, но допускает менее подробное и обстоятельное освещение материала;</w:t>
      </w:r>
    </w:p>
    <w:p w:rsidR="00106A72" w:rsidRPr="00106A72" w:rsidRDefault="00106A72" w:rsidP="00106A72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оценка 3 ставится при наличии лишь самых необходимых сведений по предложенному вопросу. Допускается наличие стилистических неточностей или погрешностей в тексте ответа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 w:rsidRPr="00106A72">
        <w:rPr>
          <w:rFonts w:ascii="PT Sans" w:eastAsia="Times New Roman" w:hAnsi="PT Sans" w:cs="Times New Roman"/>
          <w:color w:val="252525"/>
          <w:sz w:val="24"/>
          <w:szCs w:val="24"/>
          <w:shd w:val="clear" w:color="auto" w:fill="FFFFFF"/>
          <w:lang w:eastAsia="ru-RU"/>
        </w:rPr>
        <w:t>Содержание учебного предмета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Содержание программы курса «Родная литература (русская)» определяется следующими принципами.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  1. Основу программы «Родная  литература (русская)» составляют произведения русских писателей, наиболее ярко воплотившие национальную специфику русской литературы и культуры, которые не входят в список обязательных произведений, представленных в Примерной программе (ПООП ООО) по учебному предмету «Литература».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Перечень имён писателей в программе курса русской родной литературы включает не только традиционно изучаемый в школе «первый ряд» национального литературного канона, но и авторов, составляющих «круг» классиков литературы, что позволяет дополнить тематические блоки новыми для школьной практики произведениями.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2. В программу учебного предмета «Родная литература (русская)» вводится большое количество произведений современных авторов, продолжающих в своём творчестве национальные традиции русской литературы и культуры, но более близких и понятных современному школьнику, чем классика.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3. 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сила духа, доброта, милосердие).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4. Произведения, входящие в каждый проблемно-тематический блок, могут служить аргументами при написании сочинения 9.3, т.к. раскрывают определённое понятие: «дружба», «любовь», «нравственность» и др.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5. 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(диалог искусств в русской культуре).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Календарно-тематическое планирование по литературе в 9 классе</w:t>
      </w:r>
    </w:p>
    <w:p w:rsidR="00106A72" w:rsidRPr="00106A72" w:rsidRDefault="00106A72" w:rsidP="00106A72">
      <w:pPr>
        <w:shd w:val="clear" w:color="auto" w:fill="FFFFFF"/>
        <w:spacing w:after="166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4162"/>
        <w:gridCol w:w="660"/>
        <w:gridCol w:w="138"/>
        <w:gridCol w:w="1705"/>
        <w:gridCol w:w="937"/>
        <w:gridCol w:w="1674"/>
      </w:tblGrid>
      <w:tr w:rsidR="00106A72" w:rsidRPr="00106A72" w:rsidTr="00106A72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№ п.п.</w:t>
            </w:r>
          </w:p>
        </w:tc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Тема урока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Кол-во часов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Ключевое понятие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Дата проведения</w:t>
            </w:r>
          </w:p>
        </w:tc>
      </w:tr>
      <w:tr w:rsidR="00106A72" w:rsidRPr="00106A72" w:rsidTr="00106A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6A72" w:rsidRPr="00106A72" w:rsidRDefault="00106A72" w:rsidP="00106A7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6A72" w:rsidRPr="00106A72" w:rsidRDefault="00106A72" w:rsidP="00106A7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6A72" w:rsidRPr="00106A72" w:rsidRDefault="00106A72" w:rsidP="00106A7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06A72" w:rsidRPr="00106A72" w:rsidRDefault="00106A72" w:rsidP="00106A7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факт</w:t>
            </w: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Россия - Родина моя 7 ч.</w:t>
            </w: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Преданья старины глубокой 4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Отечественная война 1812 года в русском фольклоре и литературе Песня "Как две 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тученьки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не две 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грозныя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..." (русская народная песня). В.А. Жуковский "Певец во стане русских воинов" (в сокращении). Нравственность и чувство долга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Смелость, мужество героев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7.09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Тема исторического прошлого Родины. А.С. Пушкин "Полководец", "Бородинская годовщина" (фрагмент).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Смелость, мужество, патриотизм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14.09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Герой войны 1812 г. М.И. Цветаева "Генералам двенадцатого года". И.И. Лажечников "Новобранец 1812 года" (фрагмент)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Героизм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21.09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Александр Невский - заступник земли Русской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Героизм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28.09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Города земли русской 3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Петербург в русской литературе.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Контраст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05.10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Л.В. Успенский "Записки старого 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петербужца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(глава "Фонарики-сударики") Картины жизни Петербурга в начале XX века.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12.10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Литературная история г. Владивостока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Малая родина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19.10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Русские традиции 4 ч.</w:t>
            </w: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Праздники русского мира 2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Русские традиции. Августовские 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Спасы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. К.Д. Бальмонт "Первый Спас". Поэтический образ «Первого спаса». Приёмы создания образа.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Традиция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26.10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«Нравственная сила» в рассказе Е. И. Носова «Яблочный спас</w:t>
            </w:r>
            <w:proofErr w:type="gram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»..</w:t>
            </w:r>
            <w:proofErr w:type="gram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Тема, художественные образы и идея рассказа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Праведник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09.11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Тепло родного дома 2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Судьба человека в судьбе страны. А.А. Платонов "На заре туманной юности" (главы).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Выбор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16.11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Чувство Родины в рассказе В.П. Астафьева "Далёкая и близкая сказка" (из повести "Последний поклон"). Судьба героя.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Родина, патриотизм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23.11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"Той женщине, чьё имя - мать...!" Анализ "Легенды о материнской любви" В. Сухомлинского и стихотворения Е. Евтушенко "Уходят матери"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Материнская любовь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30.11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Русский характер - русская душа 12 ч.</w:t>
            </w: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Не до ордена - была бы Родина</w:t>
            </w:r>
            <w:r w:rsidRPr="00106A72">
              <w:rPr>
                <w:rFonts w:ascii="PT Sans" w:eastAsia="Times New Roman" w:hAnsi="PT 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4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Тема памяти в стихотворении Н.П. Майорова "Мы". М.В. 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Кульчицкий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"Мечтатель, фантазёр, лентяй-завистник!.." Образ лирического героя.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Мечта и реальность.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07.12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Великая Отечественная война в произведениях русских писателей. А.П. 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Кешоков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.  «Незавершенный портрет», Е. И. Носов «Переправа»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Подвиг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Жестокость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Милосердие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14.12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Б.П. Екимов. «Ночь исцеления». Особенности прозы писателя. Трагическая судьба человека в годы ВОВ. Внутренняя драма героини, связанная с пережитым во время давно закончившейся войны.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Память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Сострадание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21.12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Подвиг русских женщин во время ВОВ (по рассказу В. Лидина "Книга бессмертна")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Нравственные ценности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28.12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Загадки русской души 3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Философское размышление о жизни и судьбах русских эмигрантов в рассказе Б.К. Зайцева "Лёгкое бремя".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Судьба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Внутренний мир человека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11.01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lastRenderedPageBreak/>
              <w:t>18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Судьбы русских эмигрантов в изображении А.Т. Аверченко "Русское искусство". Юмор и сатира.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Родина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18.01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Р.Р. Судьбы русских </w:t>
            </w:r>
            <w:proofErr w:type="gram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эмигрантов.(</w:t>
            </w:r>
            <w:proofErr w:type="gram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сочинение-рассуждение)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Выбор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25.01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 ваших ровесниках 5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Автобиографическая повесть Ю.И. Коваль "От красных ворот" (фрагмент). Прощание с детством.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Дружба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01.02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Проблема межличностных взаимоотношений в рассказе С. Языкова "Несерьёзные дети"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Любовь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Верность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08.02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Жестокий мир подростков в рассказе "Мы приговариваем тебя к смерти"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Жестокость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Взаимо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-выручка</w:t>
            </w:r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Проблема милосердия в рассказе А. Приставкина "Золотая рыбка"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Милосердие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Доброта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Спор поколений в пьесе Л. Разумовской "Дорогая Елена Сергеевна"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Жестокость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Бескорыстие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Нравственность — основа всех человеческих ценностей 9 ч.</w:t>
            </w: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Образ учителя в литературе 4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Образ учителя в рассказе "Лучшая учительница"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Благодарность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Тема нравственного выбора в рассказе Ю. Кима "Первый выпоротый"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Выбор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Нравствен-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Нравственность — основа всех человеческих ценностей. По рассказу М. 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Гелприна</w:t>
            </w:r>
            <w:proofErr w:type="spell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 "Свеча горела"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Драгоценные книги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Р.Р. Роль учителя в жизни </w:t>
            </w:r>
            <w:proofErr w:type="gram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человека.(</w:t>
            </w:r>
            <w:proofErr w:type="gramEnd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сочинение-рассуждение)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Благодарность</w:t>
            </w:r>
          </w:p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Призвание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Память культуры 5 ч.</w:t>
            </w: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Память культуры в рассказе К. Г. Паустовского «Медные доски»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Настоящее искусство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Проблема исторической памяти в рассказе Вл. Солоухина «Чёрные доски»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Совесть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Д. С. Лихачёв. «Письма о добром и прекрасном»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Счастье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Д. С. Лихачёв. Анализ "Письма № 6"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Добро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lastRenderedPageBreak/>
              <w:t>33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Обобщение о разделу "Нравственность — основа всех человеческих ценностей</w:t>
            </w:r>
            <w:r w:rsidRPr="00106A72">
              <w:rPr>
                <w:rFonts w:ascii="PT Sans" w:eastAsia="Times New Roman" w:hAnsi="PT 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Нравствен-</w:t>
            </w:r>
            <w:proofErr w:type="spellStart"/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06A72" w:rsidRPr="00106A72" w:rsidTr="00106A72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Итоги курса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106A72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6A72" w:rsidRPr="00106A72" w:rsidRDefault="00106A72" w:rsidP="00106A72">
            <w:pPr>
              <w:spacing w:after="166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06A72" w:rsidRPr="00106A72" w:rsidRDefault="00106A72" w:rsidP="00106A72">
      <w:pPr>
        <w:shd w:val="clear" w:color="auto" w:fill="FFFFFF"/>
        <w:spacing w:after="166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Список научно-методической литературы</w:t>
      </w:r>
    </w:p>
    <w:p w:rsidR="00106A72" w:rsidRPr="00106A72" w:rsidRDefault="00106A72" w:rsidP="00106A72">
      <w:pPr>
        <w:shd w:val="clear" w:color="auto" w:fill="FFFFFF"/>
        <w:spacing w:after="166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1.Аристова М. А., Беляева Н.В.,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Критарова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2. 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Надькинские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106A72" w:rsidRPr="00106A72" w:rsidRDefault="00106A72" w:rsidP="00106A72">
      <w:pPr>
        <w:shd w:val="clear" w:color="auto" w:fill="FFFFFF"/>
        <w:spacing w:after="166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3. Беляева Н. В.,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Добротина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И.Н., </w:t>
      </w:r>
      <w:proofErr w:type="spellStart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Критарова</w:t>
      </w:r>
      <w:proofErr w:type="spellEnd"/>
      <w:r w:rsidRPr="00106A72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:rsidR="002179B8" w:rsidRDefault="00C0091C"/>
    <w:sectPr w:rsidR="002179B8" w:rsidSect="00DE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29C0"/>
    <w:multiLevelType w:val="multilevel"/>
    <w:tmpl w:val="B17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32D3B"/>
    <w:multiLevelType w:val="multilevel"/>
    <w:tmpl w:val="C18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75B21"/>
    <w:multiLevelType w:val="multilevel"/>
    <w:tmpl w:val="B784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56B30"/>
    <w:multiLevelType w:val="multilevel"/>
    <w:tmpl w:val="D81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72"/>
    <w:rsid w:val="00106A72"/>
    <w:rsid w:val="00344064"/>
    <w:rsid w:val="00652870"/>
    <w:rsid w:val="00B42B4E"/>
    <w:rsid w:val="00C0091C"/>
    <w:rsid w:val="00D80010"/>
    <w:rsid w:val="00D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F140A-E723-48D5-9AAC-4ECEC7DD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 кабинет</cp:lastModifiedBy>
  <cp:revision>2</cp:revision>
  <dcterms:created xsi:type="dcterms:W3CDTF">2023-11-01T12:56:00Z</dcterms:created>
  <dcterms:modified xsi:type="dcterms:W3CDTF">2023-11-01T12:56:00Z</dcterms:modified>
</cp:coreProperties>
</file>